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7"/>
        <w:gridCol w:w="1842"/>
        <w:gridCol w:w="3726"/>
      </w:tblGrid>
      <w:tr w:rsidR="0017057B" w:rsidRPr="0017057B" w:rsidTr="00321909">
        <w:trPr>
          <w:trHeight w:val="1839"/>
        </w:trPr>
        <w:tc>
          <w:tcPr>
            <w:tcW w:w="3960" w:type="dxa"/>
            <w:vAlign w:val="center"/>
          </w:tcPr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  <w:proofErr w:type="spellStart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Башkортостан</w:t>
            </w:r>
            <w:proofErr w:type="spellEnd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Республикаhы</w:t>
            </w:r>
            <w:proofErr w:type="spellEnd"/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  <w:proofErr w:type="spellStart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Ст</w:t>
            </w:r>
            <w:r w:rsidRPr="001705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рлетамаk</w:t>
            </w:r>
            <w:proofErr w:type="spellEnd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 xml:space="preserve"> районы 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  <w:proofErr w:type="spellStart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районын</w:t>
            </w:r>
            <w:proofErr w:type="spellEnd"/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 xml:space="preserve"> Айг</w:t>
            </w:r>
            <w:r w:rsidRPr="0017057B">
              <w:rPr>
                <w:rFonts w:ascii="a_Helver Bashkir" w:eastAsia="Times New Roman" w:hAnsi="a_Helver Bashkir" w:cs="Times New Roman"/>
                <w:sz w:val="24"/>
                <w:szCs w:val="20"/>
                <w:lang w:val="be-BY" w:eastAsia="ru-RU"/>
              </w:rPr>
              <w:t>ә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>л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>ауыл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 xml:space="preserve"> Советы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>ауыл бил</w:t>
            </w:r>
            <w:r w:rsidRPr="0017057B">
              <w:rPr>
                <w:rFonts w:ascii="a_Helver Bashkir" w:eastAsia="Times New Roman" w:hAnsi="a_Helver Bashkir" w:cs="Times New Roman"/>
                <w:sz w:val="24"/>
                <w:szCs w:val="20"/>
                <w:lang w:val="be-BY" w:eastAsia="ru-RU"/>
              </w:rPr>
              <w:t>ә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>м</w:t>
            </w:r>
            <w:r w:rsidRPr="0017057B">
              <w:rPr>
                <w:rFonts w:ascii="a_Helver Bashkir" w:eastAsia="Times New Roman" w:hAnsi="a_Helver Bashkir" w:cs="Times New Roman"/>
                <w:sz w:val="24"/>
                <w:szCs w:val="20"/>
                <w:lang w:val="be-BY" w:eastAsia="ru-RU"/>
              </w:rPr>
              <w:t>әһ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 xml:space="preserve">е 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Советы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</w:p>
        </w:tc>
        <w:tc>
          <w:tcPr>
            <w:tcW w:w="1843" w:type="dxa"/>
            <w:hideMark/>
          </w:tcPr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  <w:r w:rsidRPr="0017057B">
              <w:rPr>
                <w:rFonts w:ascii="Century" w:eastAsia="Times New Roman" w:hAnsi="Century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Совет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 xml:space="preserve"> сельского поселения 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>Айгулевский  сельсовет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>Стерлитамакский район Республики Башкортостан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</w:p>
        </w:tc>
      </w:tr>
      <w:tr w:rsidR="0017057B" w:rsidRPr="0017057B" w:rsidTr="00321909">
        <w:trPr>
          <w:cantSplit/>
        </w:trPr>
        <w:tc>
          <w:tcPr>
            <w:tcW w:w="9531" w:type="dxa"/>
            <w:gridSpan w:val="3"/>
            <w:hideMark/>
          </w:tcPr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  <w:r w:rsidRPr="0017057B">
              <w:rPr>
                <w:rFonts w:ascii="Courier New" w:eastAsia="Times New Roman" w:hAnsi="Courier New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5943600" cy="0"/>
                      <wp:effectExtent l="17145" t="17780" r="20955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6DDD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" strokeweight="2.25pt"/>
                  </w:pict>
                </mc:Fallback>
              </mc:AlternateConten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 xml:space="preserve">                                                               </w:t>
            </w:r>
          </w:p>
          <w:p w:rsidR="0017057B" w:rsidRPr="0017057B" w:rsidRDefault="0017057B" w:rsidP="0017057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</w:pP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 xml:space="preserve">                       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 xml:space="preserve">  К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val="be-BY" w:eastAsia="ru-RU"/>
              </w:rPr>
              <w:t xml:space="preserve"> А Р А Р</w:t>
            </w:r>
            <w:r w:rsidRPr="0017057B">
              <w:rPr>
                <w:rFonts w:ascii="Century" w:eastAsia="Times New Roman" w:hAnsi="Century" w:cs="Times New Roman"/>
                <w:sz w:val="24"/>
                <w:szCs w:val="20"/>
                <w:lang w:eastAsia="ru-RU"/>
              </w:rPr>
              <w:t xml:space="preserve">                                                             Р Е Ш Е Н И Е</w:t>
            </w:r>
          </w:p>
        </w:tc>
      </w:tr>
    </w:tbl>
    <w:p w:rsidR="0017057B" w:rsidRPr="0017057B" w:rsidRDefault="0017057B" w:rsidP="001705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7057B" w:rsidRPr="0017057B" w:rsidRDefault="0017057B" w:rsidP="001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рассмотрении решения Верховного суда Республики Башкортостан по делу №33-15259/2016</w:t>
      </w:r>
    </w:p>
    <w:p w:rsidR="0017057B" w:rsidRPr="0017057B" w:rsidRDefault="0017057B" w:rsidP="00170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7057B" w:rsidRPr="0017057B" w:rsidRDefault="0017057B" w:rsidP="0017057B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решение Верховного суда Республики Башкортостан по делу №33-15259/2016 Совет сельского поселения Айгулевский сельсовет муниципального района Стерлитамакский район Республики Башкортостан</w:t>
      </w:r>
    </w:p>
    <w:p w:rsidR="0017057B" w:rsidRDefault="0017057B" w:rsidP="0017057B">
      <w:pPr>
        <w:tabs>
          <w:tab w:val="left" w:pos="518"/>
        </w:tabs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57B" w:rsidRPr="0017057B" w:rsidRDefault="0017057B" w:rsidP="0017057B">
      <w:pPr>
        <w:tabs>
          <w:tab w:val="left" w:pos="518"/>
        </w:tabs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57B" w:rsidRPr="0017057B" w:rsidRDefault="0017057B" w:rsidP="001705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7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57B">
        <w:rPr>
          <w:rFonts w:ascii="Times New Roman" w:eastAsia="Times New Roman" w:hAnsi="Times New Roman" w:cs="Times New Roman"/>
          <w:sz w:val="28"/>
          <w:szCs w:val="28"/>
        </w:rPr>
        <w:t>Обратиться в суд о сносе здания столовой.</w:t>
      </w:r>
    </w:p>
    <w:p w:rsidR="0017057B" w:rsidRPr="0017057B" w:rsidRDefault="0017057B" w:rsidP="001705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7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Айгулевский сельсовет муниципального района Стерлитамакский район Республики Башкортостан </w:t>
      </w:r>
      <w:proofErr w:type="spellStart"/>
      <w:r w:rsidRPr="0017057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705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057B">
        <w:rPr>
          <w:rFonts w:ascii="Times New Roman" w:hAnsi="Times New Roman" w:cs="Times New Roman"/>
          <w:sz w:val="28"/>
          <w:szCs w:val="28"/>
          <w:lang w:val="en-US"/>
        </w:rPr>
        <w:t>aigulsp</w:t>
      </w:r>
      <w:proofErr w:type="spellEnd"/>
      <w:r w:rsidRPr="001705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057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7057B">
        <w:rPr>
          <w:rFonts w:ascii="Times New Roman" w:hAnsi="Times New Roman" w:cs="Times New Roman"/>
          <w:sz w:val="28"/>
          <w:szCs w:val="28"/>
        </w:rPr>
        <w:t>.</w:t>
      </w:r>
    </w:p>
    <w:p w:rsidR="0017057B" w:rsidRPr="0017057B" w:rsidRDefault="0017057B" w:rsidP="001705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7B">
        <w:rPr>
          <w:rFonts w:ascii="Times New Roman" w:hAnsi="Times New Roman" w:cs="Times New Roman"/>
          <w:spacing w:val="-1"/>
          <w:sz w:val="28"/>
          <w:szCs w:val="28"/>
        </w:rPr>
        <w:t xml:space="preserve">3. Контроль за исполнением настоящего решения возложить на постоянные комиссии Совета </w:t>
      </w:r>
      <w:r w:rsidRPr="0017057B">
        <w:rPr>
          <w:rFonts w:ascii="Times New Roman" w:hAnsi="Times New Roman" w:cs="Times New Roman"/>
          <w:sz w:val="28"/>
          <w:szCs w:val="28"/>
        </w:rPr>
        <w:t>сельского поселения Айгулевский сельсовет</w:t>
      </w:r>
      <w:r w:rsidRPr="0017057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Стерлитамакский район Республики Башкортостан.</w:t>
      </w:r>
    </w:p>
    <w:p w:rsidR="0017057B" w:rsidRPr="0017057B" w:rsidRDefault="0017057B" w:rsidP="0017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Айгулевский  сельсовет</w:t>
      </w:r>
      <w:proofErr w:type="gramEnd"/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Федотов</w:t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 декабря 2016 года</w:t>
      </w:r>
    </w:p>
    <w:p w:rsidR="0017057B" w:rsidRPr="0017057B" w:rsidRDefault="000F38DC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04BE9F" wp14:editId="5B119DF2">
            <wp:simplePos x="0" y="0"/>
            <wp:positionH relativeFrom="column">
              <wp:posOffset>2491740</wp:posOffset>
            </wp:positionH>
            <wp:positionV relativeFrom="paragraph">
              <wp:posOffset>209942</wp:posOffset>
            </wp:positionV>
            <wp:extent cx="2938145" cy="1033388"/>
            <wp:effectExtent l="0" t="0" r="0" b="0"/>
            <wp:wrapNone/>
            <wp:docPr id="2" name="Рисунок 2" descr="C:\Users\Сельсовет\Desktop\Копия верна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Копия верна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1" cy="10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7B"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22/6</w:t>
      </w:r>
    </w:p>
    <w:p w:rsidR="0017057B" w:rsidRPr="0017057B" w:rsidRDefault="0017057B" w:rsidP="001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с.Айгулево</w:t>
      </w:r>
      <w:proofErr w:type="spellEnd"/>
    </w:p>
    <w:p w:rsidR="0017057B" w:rsidRPr="0017057B" w:rsidRDefault="0017057B" w:rsidP="00170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7B" w:rsidRPr="0017057B" w:rsidRDefault="0017057B" w:rsidP="001705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7B" w:rsidRPr="0017057B" w:rsidRDefault="0017057B" w:rsidP="001705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7B" w:rsidRPr="0017057B" w:rsidRDefault="0017057B" w:rsidP="001705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7B" w:rsidRPr="0017057B" w:rsidRDefault="0017057B" w:rsidP="001705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CC" w:rsidRDefault="001A20CC">
      <w:bookmarkStart w:id="0" w:name="_GoBack"/>
      <w:bookmarkEnd w:id="0"/>
    </w:p>
    <w:sectPr w:rsidR="001A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7CB"/>
    <w:multiLevelType w:val="hybridMultilevel"/>
    <w:tmpl w:val="614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54929"/>
    <w:multiLevelType w:val="hybridMultilevel"/>
    <w:tmpl w:val="9DE00A32"/>
    <w:lvl w:ilvl="0" w:tplc="513866C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BA11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25B15"/>
    <w:multiLevelType w:val="multilevel"/>
    <w:tmpl w:val="FC74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3" w15:restartNumberingAfterBreak="0">
    <w:nsid w:val="77346954"/>
    <w:multiLevelType w:val="hybridMultilevel"/>
    <w:tmpl w:val="279C187E"/>
    <w:lvl w:ilvl="0" w:tplc="E83C0DB4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834B3D0">
      <w:start w:val="1"/>
      <w:numFmt w:val="decimal"/>
      <w:lvlText w:val="%4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0"/>
    <w:rsid w:val="000F38DC"/>
    <w:rsid w:val="0017057B"/>
    <w:rsid w:val="001A20CC"/>
    <w:rsid w:val="009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301"/>
  <w15:chartTrackingRefBased/>
  <w15:docId w15:val="{75012D34-9BD0-4361-AF61-BF49A497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2017-03-28T06:42:00Z</dcterms:created>
  <dcterms:modified xsi:type="dcterms:W3CDTF">2017-07-14T07:21:00Z</dcterms:modified>
</cp:coreProperties>
</file>